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jc w:val="center"/>
        <w:rPr>
          <w:b/>
          <w:bCs/>
        </w:rPr>
      </w:pPr>
      <w:r w:rsidRPr="008A1739">
        <w:rPr>
          <w:b/>
          <w:bCs/>
        </w:rPr>
        <w:t>Должностной регламент</w:t>
      </w:r>
    </w:p>
    <w:p w:rsidR="008A1739" w:rsidRPr="008A1739" w:rsidRDefault="008A1739" w:rsidP="008A1739">
      <w:pPr>
        <w:pStyle w:val="Default"/>
        <w:jc w:val="center"/>
      </w:pPr>
      <w:r w:rsidRPr="008A1739">
        <w:rPr>
          <w:b/>
          <w:bCs/>
        </w:rPr>
        <w:t>главного специалиста-эксперта отдела по внедрению АИС «Налог-3»</w:t>
      </w:r>
    </w:p>
    <w:p w:rsidR="008A1739" w:rsidRDefault="008A1739" w:rsidP="008A1739">
      <w:pPr>
        <w:pStyle w:val="Default"/>
        <w:jc w:val="center"/>
        <w:rPr>
          <w:b/>
          <w:bCs/>
        </w:rPr>
      </w:pPr>
      <w:r w:rsidRPr="008A1739">
        <w:rPr>
          <w:b/>
          <w:bCs/>
        </w:rPr>
        <w:t>Управления Федеральной налоговой службы по Свердловской области</w:t>
      </w:r>
    </w:p>
    <w:p w:rsidR="008A1739" w:rsidRPr="008A1739" w:rsidRDefault="008A1739" w:rsidP="008A1739">
      <w:pPr>
        <w:pStyle w:val="Default"/>
        <w:jc w:val="center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t>Общие положения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1. Должность федеральной государственной гражданской службы (далее – гражданская служба) главный специалист-эксперт отдела по внедрению АИС «Налог-3» Управления Федеральной налоговой службы по Свердловской области (далее – главный специалист-эксперт) относится к старшей группе должностей гражданской службы категории "специалисты".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11-3-4-060.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2.Область профессиональной служебной деятельности главного специалиста-эксперта отдела: координация работ в сфере информационных технологий, связи, массовых коммуникаций и средств массовой информации.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3.Вид профессиональной служебной деятельности главного специалиста-эксперта отдела: регулирование вопросов, связанных с внедрением, применением, эксплуатацией и модернизацией автоматизированной информационной системы «Налог-3» (далее - АИС «Налог-3»).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4.Назначение на должность и освобождение от должности главного специалиста-эксперта осуществляются приказом руководителя Управления Федеральной налоговой службы по Свердловской области (далее – Управление).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5.Главный специалист-эксперт непосредственно подчиняется начальнику отдела, либо лицу, исполняющему его обязанности. </w:t>
      </w:r>
    </w:p>
    <w:p w:rsidR="008A1739" w:rsidRDefault="008A1739" w:rsidP="008A1739">
      <w:pPr>
        <w:pStyle w:val="Default"/>
        <w:jc w:val="both"/>
        <w:rPr>
          <w:b/>
          <w:bCs/>
        </w:rPr>
      </w:pPr>
    </w:p>
    <w:p w:rsidR="008A1739" w:rsidRDefault="008A1739" w:rsidP="008A1739">
      <w:pPr>
        <w:pStyle w:val="Default"/>
        <w:numPr>
          <w:ilvl w:val="0"/>
          <w:numId w:val="1"/>
        </w:numPr>
        <w:jc w:val="both"/>
        <w:rPr>
          <w:b/>
          <w:bCs/>
        </w:rPr>
      </w:pPr>
      <w:r w:rsidRPr="008A1739">
        <w:rPr>
          <w:b/>
          <w:bCs/>
        </w:rPr>
        <w:t xml:space="preserve">Квалификационные требования для замещения должности гражданской службы 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6. Для замещения должности главного специалиста-эксперта устанавливаются следующие требования: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6.1.наличие высшего образования;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6.2.наличие профессиональных знаний,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6.3. Наличие профессиональных знаний в сфере законодательства Российской Федерации: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Налоговый кодекс Российской Федерации часть первая от 31 июля 1998 г. № 146-ФЗ; Постановление Правительства Российской Федерации от 30 сентября 2004г. № 506 «Об утверждении Положения о Федеральной налоговой службе»; Приказ ФНС России от 28 ноября 2014 г. № 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</w:t>
      </w:r>
      <w:r w:rsidRPr="008A1739">
        <w:lastRenderedPageBreak/>
        <w:t xml:space="preserve">полномочий по администрированию страховых взносов на обязательное пенсионное, социальное и медицинское страхование»;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Федеральный закон Российской Федерации от 27 июля 2006 г. №149-ФЗ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27.07.2006 № 152-ФЗ «О персональных данных»; Федеральный закон Российской Федерации от 6 апреля 2011г. № 63-ФЗ «Об электронной подписи»;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 г. № 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 г.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6.4. Иные профессиональные знания: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принципы формирования бюджетной системы Российской Федерации;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принципы формирования налоговой системы Российской Федерации;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основы налогового администрирования;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тенденции внедрения и развития информационных технологий;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порядок оформления запросов на доработку (модернизацию) автоматизированных информационных систем; понятие базовых информационных ресурсов;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порядок применения бюджетной классификации Российской Федерации,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основы управления проектами и описания бизнес- процессов;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знания, полученные в рамках программ повышения квалификации;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6.5. Наличие функциональных знаний: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доступа к АИС «Налог-3»; документов, регламентирующих работу с подсистемами АИС «Налог-3».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6.6. Наличие общих умений: мыслить системно (стратегически); планировать, рационально использовать служебное время и достигать результата.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6.8. Наличие функциональных умений: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подготовка аналитических, информационных, методических материалов, разъяснений и других материалов по направлению деятельности отдела;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подготовка отчетов, докладов, тезисов, презентаций; </w:t>
      </w:r>
    </w:p>
    <w:p w:rsidR="008A1739" w:rsidRDefault="008A1739" w:rsidP="008A1739">
      <w:pPr>
        <w:pStyle w:val="Default"/>
        <w:jc w:val="both"/>
      </w:pPr>
      <w:r w:rsidRPr="008A1739">
        <w:t xml:space="preserve"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 </w:t>
      </w:r>
    </w:p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both"/>
        <w:rPr>
          <w:b/>
          <w:bCs/>
        </w:rPr>
      </w:pPr>
      <w:r w:rsidRPr="008A1739">
        <w:rPr>
          <w:b/>
          <w:bCs/>
        </w:rPr>
        <w:t xml:space="preserve">Должностные обязанности, права и ответственность 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27 июля 2004г. № 79-ФЗ "О государственной гражданской службе Российской Федерации". </w:t>
      </w:r>
    </w:p>
    <w:p w:rsidR="008A1739" w:rsidRPr="008A1739" w:rsidRDefault="008A1739" w:rsidP="008A1739">
      <w:pPr>
        <w:pStyle w:val="Default"/>
        <w:jc w:val="both"/>
      </w:pPr>
      <w:r w:rsidRPr="008A1739">
        <w:lastRenderedPageBreak/>
        <w:t xml:space="preserve">8. Главный специалист-эксперт осуществляет иные права и исполняет обязанности, предусмотренные положением об Управлении, положением об отделе от 01.10.2013г., приказами (распоряжениями) ФНС России, приказами Управления, поручениями руководства Управления.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Главный специалист-эксперт отдела: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сопровождает информационный комплекс АИС «Налог-3»; систематизирует и анализирует предложения работников управления и инспекций по доработке и корректировке прикладного программного обеспечения, при необходимости согласовывает обращения нижестоящих налоговых органов по курируемым вопросам;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сопровождает программный комплекс электронного обмена документами в части режимов "Недоимка-Переплата-Банкротство", "Анализ Банковских документов", "Миграции НП";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сопровождает режимов электронного обмена документами (в </w:t>
      </w:r>
      <w:proofErr w:type="spellStart"/>
      <w:r w:rsidRPr="008A1739">
        <w:t>т.ч</w:t>
      </w:r>
      <w:proofErr w:type="spellEnd"/>
      <w:r w:rsidRPr="008A1739">
        <w:t xml:space="preserve">. через WEB-сервис и по ТКС) с подразделениями Федерального Казначейства, Федеральной службы судебных приставов (ФССП) и кредитными учреждениями;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оказывает техническую и методическую помощь специалистам по информатизации в подчинённых инспекциях;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повышает уровень своей квалификации для решения новых задач по развитию информационной системы управления;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обеспечивает сохранность государственной, налоговой и иной охраняемой законом тайны, а также неразглашение ставшей известной служебной информации, в связи исполнением должностных обязанностей, а также сведений, затрагивающих частную жизнь, честь и достоинство граждан;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выполняет другие поручения начальника отдела, руководителя управления и его заместителей, данных ими в рамках своих должностных полномочий.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9. В целях исполнения возложенных должностных обязанностей главного специалист-эксперта отдела имеет право: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запрашивать и получать, в установленном порядке, от нижестоящих налоговых органов и отделов управления необходимые документы и информацию;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участвовать в разработке проектов технических заданий на развитие информационных систем налоговых органов области;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повышать свой профессиональный уровень на курсах повышения квалификации, организуемых ФНС России;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10. Главный специалист-эксперт 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11. 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 за: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- ненадлежащее выполнение своих обязанностей;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- неправомерное использование предоставленных ему прав;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- не обеспечение выполнения порученных заданий;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-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A1739" w:rsidRDefault="008A1739" w:rsidP="008A1739">
      <w:pPr>
        <w:pStyle w:val="Default"/>
        <w:jc w:val="both"/>
      </w:pPr>
      <w:r w:rsidRPr="008A1739">
        <w:t xml:space="preserve">- нарушение служебной и исполнительской дисциплин. </w:t>
      </w:r>
    </w:p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lastRenderedPageBreak/>
        <w:t>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8A1739" w:rsidRPr="008A1739" w:rsidRDefault="008A1739" w:rsidP="008A1739">
      <w:pPr>
        <w:pStyle w:val="Default"/>
        <w:ind w:left="360"/>
        <w:jc w:val="both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12. При исполнении служебных обязанностей главный специалист-эксперт вправе самостоятельно принимать решения по вопросам: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формулирования предложений по доработке программного комплекса АИС «Налог-3»;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обмена с нижестоящими налоговыми органами и отделами управления необходимыми документами и информацией;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разработки проектов технических заданий на развитие информационных систем налоговых органов области.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13. При исполнении служебных обязанностей главный специалист-эксперт обязан самостоятельно принимать решения по вопросам: </w:t>
      </w:r>
    </w:p>
    <w:p w:rsidR="008A1739" w:rsidRDefault="008A1739" w:rsidP="008A1739">
      <w:pPr>
        <w:pStyle w:val="Default"/>
        <w:jc w:val="both"/>
      </w:pPr>
      <w:r w:rsidRPr="008A1739">
        <w:t>обеспечения работоспособности программного комплекса АИС «Налог-3» в части возложенных на него задач; оперативного сбора замечаний и предложений работников управления по работе программного комплекса АИС «Налог-3» и контроля их учёта при доработке программы; иным вопросам, предусмотренным положением об Управлении, иными нормативными актами, административным регламентом ФНС России и Управ</w:t>
      </w:r>
      <w:bookmarkStart w:id="0" w:name="_GoBack"/>
      <w:r w:rsidRPr="008A1739">
        <w:t xml:space="preserve">ления. </w:t>
      </w:r>
    </w:p>
    <w:bookmarkEnd w:id="0"/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t>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1739" w:rsidRPr="008A1739" w:rsidRDefault="008A1739" w:rsidP="008A1739">
      <w:pPr>
        <w:pStyle w:val="Default"/>
        <w:ind w:left="1080"/>
        <w:jc w:val="center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14. Главный специалист-эксперт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15. Главный специалист-эксперт в соответствии со своей компетенцией обязан участвовать в подготовке (обсуждении) следующих проектов: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положений об отделе и Управлении;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графика отпусков гражданских служащих отдела; </w:t>
      </w:r>
    </w:p>
    <w:p w:rsidR="008A1739" w:rsidRDefault="008A1739" w:rsidP="008A1739">
      <w:pPr>
        <w:pStyle w:val="Default"/>
        <w:jc w:val="both"/>
      </w:pPr>
      <w:r w:rsidRPr="008A1739">
        <w:t xml:space="preserve">иных актов по поручению непосредственного руководителя и руководства Управления. </w:t>
      </w:r>
    </w:p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Default="008A1739" w:rsidP="008A1739">
      <w:pPr>
        <w:pStyle w:val="Default"/>
        <w:jc w:val="both"/>
      </w:pPr>
      <w:r w:rsidRPr="008A1739">
        <w:t xml:space="preserve"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t>Порядок служебного взаимодействия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Default="008A1739" w:rsidP="008A1739">
      <w:pPr>
        <w:pStyle w:val="Default"/>
        <w:jc w:val="both"/>
      </w:pPr>
      <w:r w:rsidRPr="008A1739">
        <w:t xml:space="preserve">17. 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8A1739" w:rsidRPr="008A1739" w:rsidRDefault="008A1739" w:rsidP="008A1739">
      <w:pPr>
        <w:pStyle w:val="Default"/>
        <w:jc w:val="both"/>
      </w:pPr>
    </w:p>
    <w:p w:rsidR="008A1739" w:rsidRDefault="008A1739" w:rsidP="008A1739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8A1739">
        <w:rPr>
          <w:b/>
          <w:bCs/>
        </w:rPr>
        <w:lastRenderedPageBreak/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A1739" w:rsidRPr="008A1739" w:rsidRDefault="008A1739" w:rsidP="008A1739">
      <w:pPr>
        <w:pStyle w:val="Default"/>
        <w:ind w:left="1080"/>
        <w:jc w:val="both"/>
      </w:pPr>
    </w:p>
    <w:p w:rsidR="008A1739" w:rsidRPr="008A1739" w:rsidRDefault="008A1739" w:rsidP="008A1739">
      <w:pPr>
        <w:pStyle w:val="Default"/>
        <w:jc w:val="both"/>
      </w:pPr>
      <w:r w:rsidRPr="008A1739">
        <w:t xml:space="preserve">18. 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</w:t>
      </w:r>
    </w:p>
    <w:p w:rsidR="008A1739" w:rsidRPr="008A1739" w:rsidRDefault="008A1739" w:rsidP="008A1739">
      <w:pPr>
        <w:pStyle w:val="Default"/>
        <w:pageBreakBefore/>
        <w:jc w:val="both"/>
      </w:pPr>
      <w:r w:rsidRPr="008A1739">
        <w:lastRenderedPageBreak/>
        <w:t xml:space="preserve">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8A1739" w:rsidRPr="008A1739" w:rsidRDefault="008A1739" w:rsidP="008A1739">
      <w:pPr>
        <w:pStyle w:val="Default"/>
        <w:jc w:val="both"/>
      </w:pPr>
      <w:r w:rsidRPr="008A1739">
        <w:rPr>
          <w:b/>
          <w:bCs/>
        </w:rPr>
        <w:t xml:space="preserve">IX. Показатели эффективности и результативности </w:t>
      </w:r>
    </w:p>
    <w:p w:rsidR="008A1739" w:rsidRPr="008A1739" w:rsidRDefault="008A1739" w:rsidP="008A1739">
      <w:pPr>
        <w:pStyle w:val="Default"/>
        <w:jc w:val="both"/>
      </w:pPr>
      <w:r w:rsidRPr="008A1739">
        <w:rPr>
          <w:b/>
          <w:bCs/>
        </w:rPr>
        <w:t xml:space="preserve">профессиональной служебной деятельности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19. Эффективность профессиональной служебной деятельности главного специалиста-эксперта оценивается по следующим показателям: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своевременности и оперативности выполнения поручений;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осознанию ответственности за последствия своих действий. </w:t>
      </w:r>
    </w:p>
    <w:p w:rsidR="008A1739" w:rsidRPr="008A1739" w:rsidRDefault="008A1739" w:rsidP="008A1739">
      <w:pPr>
        <w:pStyle w:val="Default"/>
        <w:jc w:val="both"/>
      </w:pPr>
      <w:r w:rsidRPr="008A1739">
        <w:t xml:space="preserve">Начальник отдела </w:t>
      </w:r>
    </w:p>
    <w:p w:rsidR="004E6763" w:rsidRPr="008A1739" w:rsidRDefault="008A1739" w:rsidP="008A1739">
      <w:pPr>
        <w:jc w:val="both"/>
        <w:rPr>
          <w:sz w:val="24"/>
          <w:szCs w:val="24"/>
        </w:rPr>
      </w:pPr>
      <w:r w:rsidRPr="008A1739">
        <w:rPr>
          <w:sz w:val="24"/>
          <w:szCs w:val="24"/>
        </w:rPr>
        <w:t xml:space="preserve">по внедрению АИС «Налог-3» М.Р. </w:t>
      </w:r>
      <w:proofErr w:type="spellStart"/>
      <w:r w:rsidRPr="008A1739">
        <w:rPr>
          <w:sz w:val="24"/>
          <w:szCs w:val="24"/>
        </w:rPr>
        <w:t>Ахатов</w:t>
      </w:r>
      <w:proofErr w:type="spellEnd"/>
    </w:p>
    <w:sectPr w:rsidR="004E6763" w:rsidRPr="008A1739" w:rsidSect="008A173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51CB"/>
    <w:multiLevelType w:val="hybridMultilevel"/>
    <w:tmpl w:val="F044FFEE"/>
    <w:lvl w:ilvl="0" w:tplc="5502B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B95"/>
    <w:rsid w:val="004B0B95"/>
    <w:rsid w:val="004E6763"/>
    <w:rsid w:val="008A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56FD7EF-10C1-4D93-BB7E-4B461A2E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17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16538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2</cp:revision>
  <dcterms:created xsi:type="dcterms:W3CDTF">2021-07-22T06:21:00Z</dcterms:created>
  <dcterms:modified xsi:type="dcterms:W3CDTF">2021-07-22T06:21:00Z</dcterms:modified>
</cp:coreProperties>
</file>